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5CB" w:rsidRPr="002D63A0" w:rsidRDefault="002D63A0" w:rsidP="002D63A0">
      <w:pPr>
        <w:jc w:val="center"/>
        <w:rPr>
          <w:rFonts w:ascii="Bradley Hand ITC" w:hAnsi="Bradley Hand ITC"/>
          <w:b/>
          <w:color w:val="FF0000"/>
          <w:sz w:val="48"/>
          <w:szCs w:val="48"/>
        </w:rPr>
      </w:pPr>
      <w:r w:rsidRPr="002D63A0">
        <w:rPr>
          <w:rFonts w:ascii="Bradley Hand ITC" w:hAnsi="Bradley Hand ITC"/>
          <w:b/>
          <w:color w:val="FF0000"/>
          <w:sz w:val="48"/>
          <w:szCs w:val="48"/>
        </w:rPr>
        <w:t>FIRST HOLY COMMUNION IN ST. MARY’S</w:t>
      </w:r>
    </w:p>
    <w:p w:rsidR="002D63A0" w:rsidRDefault="002D63A0" w:rsidP="002D63A0">
      <w:pPr>
        <w:jc w:val="center"/>
        <w:rPr>
          <w:rFonts w:ascii="Bradley Hand ITC" w:hAnsi="Bradley Hand ITC"/>
          <w:color w:val="FF0000"/>
          <w:sz w:val="48"/>
          <w:szCs w:val="48"/>
        </w:rPr>
      </w:pPr>
    </w:p>
    <w:p w:rsidR="002D63A0" w:rsidRDefault="002D63A0" w:rsidP="002D63A0">
      <w:pPr>
        <w:rPr>
          <w:rFonts w:eastAsia="Times New Roman"/>
        </w:rPr>
      </w:pPr>
      <w:r>
        <w:rPr>
          <w:rFonts w:eastAsia="Times New Roman"/>
          <w:noProof/>
          <w:lang w:eastAsia="en-GB"/>
        </w:rPr>
        <w:drawing>
          <wp:inline distT="0" distB="0" distL="0" distR="0">
            <wp:extent cx="6096000" cy="4572000"/>
            <wp:effectExtent l="0" t="0" r="0" b="0"/>
            <wp:docPr id="7" name="Picture 7" descr="cid:8ea3ab4c-5723-4095-81a1-aa90d7da2e6a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8ea3ab4c-5723-4095-81a1-aa90d7da2e6a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3A0" w:rsidRDefault="002D63A0" w:rsidP="002D63A0">
      <w:pPr>
        <w:spacing w:after="240"/>
        <w:jc w:val="center"/>
        <w:rPr>
          <w:rFonts w:eastAsia="Times New Roman"/>
        </w:rPr>
      </w:pPr>
      <w:r>
        <w:rPr>
          <w:rFonts w:eastAsia="Times New Roman"/>
        </w:rPr>
        <w:br/>
      </w:r>
      <w:r>
        <w:rPr>
          <w:rFonts w:ascii="Bradley Hand ITC" w:hAnsi="Bradley Hand ITC"/>
          <w:noProof/>
          <w:color w:val="FF0000"/>
          <w:sz w:val="48"/>
          <w:szCs w:val="48"/>
          <w:lang w:eastAsia="en-GB"/>
        </w:rPr>
        <w:drawing>
          <wp:inline distT="0" distB="0" distL="0" distR="0" wp14:anchorId="51CF926A" wp14:editId="2330C7B3">
            <wp:extent cx="2524125" cy="2486931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3IIj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250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3A0" w:rsidRDefault="002D63A0" w:rsidP="002D63A0">
      <w:pPr>
        <w:rPr>
          <w:rFonts w:eastAsia="Times New Roman"/>
          <w:sz w:val="24"/>
          <w:szCs w:val="24"/>
        </w:rPr>
      </w:pPr>
      <w:bookmarkStart w:id="0" w:name="_GoBack"/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6096000" cy="4572000"/>
            <wp:effectExtent l="0" t="0" r="0" b="0"/>
            <wp:docPr id="6" name="Picture 6" descr="cid:1698f5ca-2b61-4a2d-b335-dc2b9587a531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1698f5ca-2b61-4a2d-b335-dc2b9587a531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63A0" w:rsidRDefault="002D63A0" w:rsidP="002D63A0">
      <w:pPr>
        <w:jc w:val="center"/>
        <w:rPr>
          <w:rFonts w:ascii="Bradley Hand ITC" w:hAnsi="Bradley Hand ITC"/>
          <w:color w:val="FF0000"/>
          <w:sz w:val="48"/>
          <w:szCs w:val="48"/>
        </w:rPr>
      </w:pPr>
    </w:p>
    <w:p w:rsidR="002D63A0" w:rsidRPr="002D63A0" w:rsidRDefault="002D63A0" w:rsidP="002D63A0">
      <w:pPr>
        <w:jc w:val="center"/>
        <w:rPr>
          <w:rFonts w:ascii="Bradley Hand ITC" w:hAnsi="Bradley Hand ITC"/>
          <w:color w:val="FF0000"/>
          <w:sz w:val="48"/>
          <w:szCs w:val="48"/>
        </w:rPr>
      </w:pPr>
      <w:r>
        <w:rPr>
          <w:rFonts w:ascii="Bradley Hand ITC" w:hAnsi="Bradley Hand ITC"/>
          <w:noProof/>
          <w:color w:val="FF0000"/>
          <w:sz w:val="48"/>
          <w:szCs w:val="48"/>
          <w:lang w:eastAsia="en-GB"/>
        </w:rPr>
        <w:drawing>
          <wp:inline distT="0" distB="0" distL="0" distR="0">
            <wp:extent cx="2524125" cy="2486931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3IIj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250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3A0" w:rsidRPr="002D63A0" w:rsidSect="002D63A0">
      <w:pgSz w:w="11906" w:h="16838"/>
      <w:pgMar w:top="1440" w:right="1440" w:bottom="1440" w:left="1440" w:header="708" w:footer="708" w:gutter="0"/>
      <w:pgBorders w:offsetFrom="page">
        <w:top w:val="thickThinSmallGap" w:sz="24" w:space="24" w:color="FF0000"/>
        <w:left w:val="thickThinSmallGap" w:sz="24" w:space="24" w:color="FF0000"/>
        <w:bottom w:val="thinThickSmallGap" w:sz="24" w:space="24" w:color="FF0000"/>
        <w:right w:val="thinThick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3A0"/>
    <w:rsid w:val="001D6BA6"/>
    <w:rsid w:val="002A02ED"/>
    <w:rsid w:val="002D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42DAD"/>
  <w15:chartTrackingRefBased/>
  <w15:docId w15:val="{7B30D45B-287F-4631-B709-FE76C1235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8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698f5ca-2b61-4a2d-b335-dc2b9587a531@GBRP265.PROD.OUTLOO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8ea3ab4c-5723-4095-81a1-aa90d7da2e6a@GBRP265.PROD.OUTLOOK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MCCONVILLE</dc:creator>
  <cp:keywords/>
  <dc:description/>
  <cp:lastModifiedBy>M MCCONVILLE</cp:lastModifiedBy>
  <cp:revision>1</cp:revision>
  <dcterms:created xsi:type="dcterms:W3CDTF">2022-05-21T14:50:00Z</dcterms:created>
  <dcterms:modified xsi:type="dcterms:W3CDTF">2022-05-21T14:55:00Z</dcterms:modified>
</cp:coreProperties>
</file>